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Pomagaj lokalnie — zostań wolontariuszem i bądź różnicą w życiu samotnych seniorów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spacing w:after="240" w:before="240" w:line="276" w:lineRule="auto"/>
        <w:jc w:val="both"/>
        <w:rPr>
          <w:rFonts w:ascii="Roboto" w:cs="Roboto" w:eastAsia="Roboto" w:hAnsi="Roboto"/>
        </w:rPr>
      </w:pPr>
      <w:bookmarkStart w:colFirst="0" w:colLast="0" w:name="_heading=h.9xpqm6evip41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rtl w:val="0"/>
        </w:rPr>
        <w:t xml:space="preserve">W Polsce blisko 60% osób powyżej 80. roku życia mieszka samotnie, a co czwarta odczuwa osamotnienie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rtl w:val="0"/>
        </w:rPr>
        <w:t xml:space="preserve">. Często nie mają z kim zamienić nawet kilku słów i porozmawiać o codziennych sprawach. Samotność seniorów to jedno z największych wyzwań współczesnego społeczeństwa – coraz częściej mówi się o niej jak o chorobie XXI wieku. Kampania „Co za różnica?”, prowadzona przez Stowarzyszenie mali bracia Ubogich, zachęca do wolontariatu towarzyszącego i pokazuje, że nawet dwie godziny tygodniowo mogą całkowicie odmienić życie starszej osoby.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spacing w:after="240" w:before="240" w:line="276" w:lineRule="auto"/>
        <w:jc w:val="both"/>
        <w:rPr>
          <w:rFonts w:ascii="Roboto" w:cs="Roboto" w:eastAsia="Roboto" w:hAnsi="Roboto"/>
          <w:color w:val="000000"/>
          <w:sz w:val="22"/>
          <w:szCs w:val="22"/>
        </w:rPr>
      </w:pPr>
      <w:bookmarkStart w:colFirst="0" w:colLast="0" w:name="_heading=h.eql4o0f9kork" w:id="2"/>
      <w:bookmarkEnd w:id="2"/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Wolontariat często kojarzony jest z dużymi akcjami charytatywnymi, ale równie ważne są indywidualne działania i relacje budowane w bliskim sąsiedztwie. W ramach Programu „Obecność”, który Stowarzyszenie mali bracia Ubogich prowadzi w 14 miastach, wolontariusze regularnie odwiedzają samotnych seniorów w ich domach lub w domach pomocy społecznej. Ponieważ Program opiera się na bliskich i lokalnych więziach, senior i wolontariusz mieszkają od siebie zwykle w małej odległości, a często dzieli ich zaledwie kilka ulic. Bez tej inicjatywy ich drogi mogłyby się nigdy nie przeciąć. </w:t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Wolontariat oparty na relacjach</w:t>
      </w:r>
    </w:p>
    <w:p w:rsidR="00000000" w:rsidDel="00000000" w:rsidP="00000000" w:rsidRDefault="00000000" w:rsidRPr="00000000" w14:paraId="00000006">
      <w:pPr>
        <w:pStyle w:val="Subtitle"/>
        <w:spacing w:after="240" w:before="240" w:line="276" w:lineRule="auto"/>
        <w:jc w:val="both"/>
        <w:rPr>
          <w:rFonts w:ascii="Roboto" w:cs="Roboto" w:eastAsia="Roboto" w:hAnsi="Roboto"/>
          <w:i w:val="1"/>
          <w:color w:val="000000"/>
          <w:sz w:val="22"/>
          <w:szCs w:val="22"/>
        </w:rPr>
      </w:pPr>
      <w:bookmarkStart w:colFirst="0" w:colLast="0" w:name="_heading=h.rdhex6a513z7" w:id="3"/>
      <w:bookmarkEnd w:id="3"/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Wolontariusze i seniorzy spędzają czas razem, ciesząc się wzajemnym towarzystwem. – </w:t>
      </w:r>
      <w:r w:rsidDel="00000000" w:rsidR="00000000" w:rsidRPr="00000000">
        <w:rPr>
          <w:rFonts w:ascii="Roboto" w:cs="Roboto" w:eastAsia="Roboto" w:hAnsi="Roboto"/>
          <w:i w:val="1"/>
          <w:color w:val="000000"/>
          <w:sz w:val="22"/>
          <w:szCs w:val="22"/>
          <w:rtl w:val="0"/>
        </w:rPr>
        <w:t xml:space="preserve">Nie chodzi o wielkie gesty. Wystarczy zwykła rozmowa. To właśnie te proste momenty budują coś znacznie głębszego, jak poczucie wspólnoty.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– mówi Elżbieta Prządka, koordynatorka Programu „Obecność”. – </w:t>
      </w:r>
      <w:r w:rsidDel="00000000" w:rsidR="00000000" w:rsidRPr="00000000">
        <w:rPr>
          <w:rFonts w:ascii="Roboto" w:cs="Roboto" w:eastAsia="Roboto" w:hAnsi="Roboto"/>
          <w:i w:val="1"/>
          <w:color w:val="000000"/>
          <w:sz w:val="22"/>
          <w:szCs w:val="22"/>
          <w:rtl w:val="0"/>
        </w:rPr>
        <w:t xml:space="preserve">Wolontariusz z uwagą słucha opowieści seniora, interesuje się jego samopoczuciem i codziennym życiem. Ale to działa w obie strony — seniorzy także są ciekawi życia swoich wolontariuszy, pytają o ich zdanie i dzielą się własnymi refleksjami. To relacja oparta na wzajemności.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– dodaje.</w:t>
      </w:r>
      <w:r w:rsidDel="00000000" w:rsidR="00000000" w:rsidRPr="00000000">
        <w:rPr>
          <w:rFonts w:ascii="Roboto" w:cs="Roboto" w:eastAsia="Roboto" w:hAnsi="Roboto"/>
          <w:i w:val="1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7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Bez drugiego człowieka trudno być wysłuchanym, gdy chcemy podzielić się ważnym wspomnieniem czy ciekawą historią. Odpowiedź na pytanie „Co za różnica?” jest bardzo prosta: to obecność drugiej osoby.  —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Zadajemy odbiorcy proste pytanie: „Co za różnica? Czy ktoś wypije herbatę sam, czy pójdzie sam na spacer?”. Dla samotnej, starszej osoby — ogromna. Regularne spotkania z wolontariuszami sprawiają, że codzienność seniora się zmienia. Raz w tygodniu, przez około dwie godziny — tyle wystarczy, by odmienić komuś dzień, tydzień, a czasem nawet życie. —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wyjaśnia Joanna Mielczarek, Dyrektor Operacyjna i Członek Zarządu w Stowarzyszeniu mali bracia Ubogich.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— W ubiegłym roku kampania społeczna „Co za różnica” poruszyła tysiące osób. Pokazała, jak ważna jest obecność drugiego człowieka. Teraz wracamy z jej drugą odsłoną</w:t>
      </w:r>
      <w:r w:rsidDel="00000000" w:rsidR="00000000" w:rsidRPr="00000000">
        <w:rPr>
          <w:rFonts w:ascii="Roboto" w:cs="Roboto" w:eastAsia="Roboto" w:hAnsi="Roboto"/>
          <w:rtl w:val="0"/>
        </w:rPr>
        <w:t xml:space="preserve">.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—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dodaje.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Zwykła rozmowa, niezwykła więź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Seniorzy biorący udział w Programie „Obecność” to najczęściej osoby po 80. roku życia, zmagające się z problemami zdrowotnymi i stratą bliskich. Brak rozmów z drugim człowiekiem i zaufanej osoby, z którą mogliby dzielić codzienne sprawy, pogłębia ich poczucie osamotnienia i wykluczenia. Odwiedziny wolontariusza pomagają odwrócić ten proces — dają poczucie bliskości, bezpieczeństwa i oprawiają samopoczucie seniorów. 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Wolontariusze to osoby w różnym wieku i o różnych doświadczeniach, ale łączy ich otwartość na drugiego człowieka. W świecie, w którym coraz trudniej o prawdziwe spotkanie, Program „Obecność” oferuje coś wyjątkowego — czas, uwagę i relację. Program powstał jako odpowiedź na narastający problem samotności osób starszych. Dzięki niemu powstają więzi, które wykraczają poza ramy zwykłego wsparcia — stają się przyjaźniami, źródłem wzajemnego wsparcia i wzmacniania więzi społecznych. To relacje, które mogą trwać miesiące, a nawet lata. Przykładem jest Joanna, wolontariuszka w Stowarzyszeniu, która odwiedza panią Marię już od 18 lat. –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Wolontariat to nie tylko działanie z serca i czynienie dobra. Jest to realna, pozytywna zmiana, którą widać od razu, w codzienności starszych osób i to ze swojego otoczenia. Jako wolontariusz spotykasz się z seniorem mieszkającym niedaleko, czasem dosłownie kilka ulic dalej. Nie trzeba supermocy, żeby zrobić różnicę — wystarczy zwykła rozmowa, uważność i otwartość na drugiego człowieka. Najważniejsza jest obecność.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— podkreśla wolontariuszka z Warszawy.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Subtitle"/>
        <w:spacing w:after="240" w:before="240" w:line="276" w:lineRule="auto"/>
        <w:jc w:val="both"/>
        <w:rPr>
          <w:rFonts w:ascii="Roboto" w:cs="Roboto" w:eastAsia="Roboto" w:hAnsi="Roboto"/>
          <w:b w:val="1"/>
        </w:rPr>
      </w:pPr>
      <w:bookmarkStart w:colFirst="0" w:colLast="0" w:name="_heading=h.7rxyriqlkio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rtl w:val="0"/>
        </w:rPr>
        <w:t xml:space="preserve">Twoja obecność ma znaczenie — wolontariat, który zmienia codzienność samotnych seniorów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spacing w:after="240" w:before="240" w:line="276" w:lineRule="auto"/>
        <w:jc w:val="both"/>
        <w:rPr>
          <w:rFonts w:ascii="Roboto" w:cs="Roboto" w:eastAsia="Roboto" w:hAnsi="Roboto"/>
          <w:color w:val="000000"/>
          <w:sz w:val="22"/>
          <w:szCs w:val="22"/>
        </w:rPr>
      </w:pPr>
      <w:bookmarkStart w:colFirst="0" w:colLast="0" w:name="_heading=h.o3hjo8jvm85t" w:id="5"/>
      <w:bookmarkEnd w:id="5"/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W wolontariacie w Programie „Obecność” szczególną uwagę przykłada się do budowania relacji. — C</w:t>
      </w:r>
      <w:r w:rsidDel="00000000" w:rsidR="00000000" w:rsidRPr="00000000">
        <w:rPr>
          <w:rFonts w:ascii="Roboto" w:cs="Roboto" w:eastAsia="Roboto" w:hAnsi="Roboto"/>
          <w:i w:val="1"/>
          <w:color w:val="000000"/>
          <w:sz w:val="22"/>
          <w:szCs w:val="22"/>
          <w:rtl w:val="0"/>
        </w:rPr>
        <w:t xml:space="preserve">hcemy tworzyć dopasowane duety, łącząc osoby, które naprawdę do siebie pasują. Dlatego rolą koordynatora jest poznanie potrzeb seniora i wolontariusza, zwracając przy tym uwagę na ich zainteresowania, temperament, możliwości czasowe oraz lokalizację. Takie podejście zwiększa szanse na stworzenie wartościowej i trwałej relacji.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— tłumaczy Elżbieta Prządka, koordynatorka Programu „Obecność”. </w:t>
      </w:r>
    </w:p>
    <w:p w:rsidR="00000000" w:rsidDel="00000000" w:rsidP="00000000" w:rsidRDefault="00000000" w:rsidRPr="00000000" w14:paraId="0000000D">
      <w:pPr>
        <w:pStyle w:val="Subtitle"/>
        <w:spacing w:after="240" w:before="240" w:line="276" w:lineRule="auto"/>
        <w:jc w:val="both"/>
        <w:rPr/>
      </w:pPr>
      <w:bookmarkStart w:colFirst="0" w:colLast="0" w:name="_heading=h.bnsgxclr533" w:id="6"/>
      <w:bookmarkEnd w:id="6"/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Uczestnicy Programu są starannie dopasowywani, ale każda relacja jest inna, wymaga czasu i może mieć swoje wyzwania. Dlatego Stowarzyszenie zapewnia wolontariuszowi stałe wsparcie koordynatora wolontariatu. — </w:t>
      </w:r>
      <w:r w:rsidDel="00000000" w:rsidR="00000000" w:rsidRPr="00000000">
        <w:rPr>
          <w:rFonts w:ascii="Roboto" w:cs="Roboto" w:eastAsia="Roboto" w:hAnsi="Roboto"/>
          <w:i w:val="1"/>
          <w:color w:val="000000"/>
          <w:sz w:val="22"/>
          <w:szCs w:val="22"/>
          <w:rtl w:val="0"/>
        </w:rPr>
        <w:t xml:space="preserve">Zanim rozpoczniemy współpracę, podpisujemy formalną umowę wolontariacką. To ważny element, który jasno określa zasady działania. Dzięki temu wolontariusz ma poczucie bezpieczeństwa i jasności co do swojej roli. Ponadto </w:t>
      </w:r>
      <w:r w:rsidDel="00000000" w:rsidR="00000000" w:rsidRPr="00000000">
        <w:rPr>
          <w:rFonts w:ascii="Roboto" w:cs="Roboto" w:eastAsia="Roboto" w:hAnsi="Roboto"/>
          <w:i w:val="1"/>
          <w:color w:val="000000"/>
          <w:sz w:val="22"/>
          <w:szCs w:val="22"/>
          <w:highlight w:val="white"/>
          <w:rtl w:val="0"/>
        </w:rPr>
        <w:t xml:space="preserve">organizujemy regularne szkolenia prowadzone przez specjalistów, takich jak psychologowie, psychoterapeuci i gerontolodzy. Zapewniamy także indywidualne spotkania wspierające. </w:t>
      </w:r>
      <w:r w:rsidDel="00000000" w:rsidR="00000000" w:rsidRPr="00000000">
        <w:rPr>
          <w:rFonts w:ascii="Roboto" w:cs="Roboto" w:eastAsia="Roboto" w:hAnsi="Roboto"/>
          <w:i w:val="1"/>
          <w:color w:val="000000"/>
          <w:sz w:val="22"/>
          <w:szCs w:val="22"/>
          <w:rtl w:val="0"/>
        </w:rPr>
        <w:t xml:space="preserve"> Gdy wolontariusz widzi efekty swojej pracy, a przy tym czuje wsparcie ze strony organizacji, łatwiej mu utrzymać motywację i budować trwałe więzi z osobami, którym towarzyszy.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— dodaje ekspertka.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Subtitle"/>
        <w:spacing w:after="240" w:before="240" w:line="276" w:lineRule="auto"/>
        <w:jc w:val="both"/>
        <w:rPr>
          <w:rFonts w:ascii="Roboto" w:cs="Roboto" w:eastAsia="Roboto" w:hAnsi="Roboto"/>
          <w:b w:val="1"/>
          <w:color w:val="000000"/>
          <w:sz w:val="22"/>
          <w:szCs w:val="22"/>
        </w:rPr>
      </w:pPr>
      <w:bookmarkStart w:colFirst="0" w:colLast="0" w:name="_heading=h.ku8qhgs0l2ja" w:id="7"/>
      <w:bookmarkEnd w:id="7"/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rtl w:val="0"/>
        </w:rPr>
        <w:t xml:space="preserve">Jak się zaangażować?</w:t>
      </w:r>
    </w:p>
    <w:p w:rsidR="00000000" w:rsidDel="00000000" w:rsidP="00000000" w:rsidRDefault="00000000" w:rsidRPr="00000000" w14:paraId="0000000F">
      <w:pPr>
        <w:pStyle w:val="Subtitle"/>
        <w:spacing w:after="240" w:before="240" w:line="276" w:lineRule="auto"/>
        <w:jc w:val="both"/>
        <w:rPr>
          <w:rFonts w:ascii="Roboto" w:cs="Roboto" w:eastAsia="Roboto" w:hAnsi="Roboto"/>
          <w:color w:val="000000"/>
          <w:sz w:val="22"/>
          <w:szCs w:val="22"/>
        </w:rPr>
      </w:pPr>
      <w:bookmarkStart w:colFirst="0" w:colLast="0" w:name="_heading=h.a8bh41i4z3c4" w:id="8"/>
      <w:bookmarkEnd w:id="8"/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Do Programu „Obecność” można dołączyć przez cały rok – wystarczy wypełnić formularz na stronie</w:t>
      </w:r>
      <w:hyperlink r:id="rId8">
        <w:r w:rsidDel="00000000" w:rsidR="00000000" w:rsidRPr="00000000">
          <w:rPr>
            <w:rFonts w:ascii="Roboto" w:cs="Roboto" w:eastAsia="Roboto" w:hAnsi="Roboto"/>
            <w:color w:val="000000"/>
            <w:sz w:val="22"/>
            <w:szCs w:val="22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2"/>
            <w:szCs w:val="22"/>
            <w:u w:val="single"/>
            <w:rtl w:val="0"/>
          </w:rPr>
          <w:t xml:space="preserve">www.cozaroznica.pl</w:t>
        </w:r>
      </w:hyperlink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. Wolontariusze są dopasowywani do seniorów tak, aby obie strony czuły się komfortowo i mogły naprawdę się zaprzyjaźnić.</w:t>
      </w:r>
    </w:p>
    <w:p w:rsidR="00000000" w:rsidDel="00000000" w:rsidP="00000000" w:rsidRDefault="00000000" w:rsidRPr="00000000" w14:paraId="00000010">
      <w:pPr>
        <w:pStyle w:val="Subtitle"/>
        <w:spacing w:after="240" w:before="240" w:line="276" w:lineRule="auto"/>
        <w:jc w:val="both"/>
        <w:rPr>
          <w:rFonts w:ascii="Roboto" w:cs="Roboto" w:eastAsia="Roboto" w:hAnsi="Roboto"/>
          <w:color w:val="000000"/>
          <w:sz w:val="22"/>
          <w:szCs w:val="22"/>
        </w:rPr>
      </w:pPr>
      <w:bookmarkStart w:colFirst="0" w:colLast="0" w:name="_heading=h.xjrtpefoledi" w:id="9"/>
      <w:bookmarkEnd w:id="9"/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Wolontariuszem może zostać każdy – liczą się dobre chęci i odrobina czasu. Bo to, co dla jednej osoby jest chwilą – dla drugiej osoby może być wszystkim.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60" w:line="259" w:lineRule="auto"/>
        <w:ind w:left="2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***</w:t>
      </w:r>
      <w:r w:rsidDel="00000000" w:rsidR="00000000" w:rsidRPr="00000000">
        <w:rPr>
          <w:rFonts w:ascii="Roboto" w:cs="Roboto" w:eastAsia="Roboto" w:hAnsi="Roboto"/>
          <w:rtl w:val="0"/>
        </w:rPr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Stowarzyszenie mali bracia Ubogich to międzynarodowa organizacja, która powstała we Francji w 1946 r. W Polsce działa od 2002 r. i jest organizacją pożytku publicznego. Powstała, by być głosem osób niesłyszalnych, niewidzialnych i niezauważanych na co dzień – czyli osób starszych, samotnych. Dzięki Stowarzyszeniu seniorzy stają się widoczni w społeczeństwie. Stowarzyszenie swoje działania opiera na długoterminowym wolontariacie towarzyszącym, polegającym na regularnych odwiedzinach wolontariuszy w domach podopiecznych w ramach Programu „Obecność”, dzięki którym budują się relacje oparte na przyjaźni i zaufaniu.</w:t>
      </w:r>
    </w:p>
    <w:p w:rsidR="00000000" w:rsidDel="00000000" w:rsidP="00000000" w:rsidRDefault="00000000" w:rsidRPr="00000000" w14:paraId="00000014">
      <w:pPr>
        <w:spacing w:after="160" w:line="259" w:lineRule="auto"/>
        <w:ind w:left="2" w:firstLine="0"/>
        <w:jc w:val="both"/>
        <w:rPr>
          <w:rFonts w:ascii="Roboto" w:cs="Roboto" w:eastAsia="Roboto" w:hAnsi="Roboto"/>
          <w:highlight w:val="yellow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Kontakt dla mediów: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40" w:lineRule="auto"/>
        <w:ind w:left="2" w:firstLine="0"/>
        <w:rPr>
          <w:rFonts w:ascii="Roboto" w:cs="Roboto" w:eastAsia="Roboto" w:hAnsi="Roboto"/>
        </w:rPr>
      </w:pPr>
      <w:bookmarkStart w:colFirst="0" w:colLast="0" w:name="_heading=h.1fob9te" w:id="10"/>
      <w:bookmarkEnd w:id="10"/>
      <w:r w:rsidDel="00000000" w:rsidR="00000000" w:rsidRPr="00000000">
        <w:rPr>
          <w:rFonts w:ascii="Roboto" w:cs="Roboto" w:eastAsia="Roboto" w:hAnsi="Roboto"/>
          <w:rtl w:val="0"/>
        </w:rPr>
        <w:t xml:space="preserve">Paulina Łatacz</w:t>
      </w:r>
    </w:p>
    <w:p w:rsidR="00000000" w:rsidDel="00000000" w:rsidP="00000000" w:rsidRDefault="00000000" w:rsidRPr="00000000" w14:paraId="00000016">
      <w:pPr>
        <w:spacing w:after="160" w:line="240" w:lineRule="auto"/>
        <w:ind w:left="2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Stowarzyszenie mali bracia Ubogich</w:t>
      </w:r>
    </w:p>
    <w:p w:rsidR="00000000" w:rsidDel="00000000" w:rsidP="00000000" w:rsidRDefault="00000000" w:rsidRPr="00000000" w14:paraId="00000017">
      <w:pPr>
        <w:spacing w:after="160" w:line="240" w:lineRule="auto"/>
        <w:ind w:left="2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e-mail: </w:t>
      </w:r>
      <w:hyperlink r:id="rId10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media@malibracia.org.pl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40" w:lineRule="auto"/>
        <w:ind w:left="2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Tel. +48 734 099 57</w:t>
      </w:r>
      <w:r w:rsidDel="00000000" w:rsidR="00000000" w:rsidRPr="00000000">
        <w:rPr>
          <w:rFonts w:ascii="Roboto" w:cs="Roboto" w:eastAsia="Roboto" w:hAnsi="Roboto"/>
          <w:color w:val="222222"/>
          <w:highlight w:val="white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220" w:before="220" w:lineRule="auto"/>
        <w:jc w:val="both"/>
        <w:rPr>
          <w:rFonts w:ascii="Roboto" w:cs="Roboto" w:eastAsia="Roboto" w:hAnsi="Roboto"/>
          <w:color w:val="0027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color w:val="0027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headerReference r:id="rId11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Robot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1F">
      <w:pPr>
        <w:spacing w:line="240" w:lineRule="auto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„Samotność osób 80+”, Stowarzyszenie mali bracia Ubogich, Warszawa 2023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-457196</wp:posOffset>
          </wp:positionH>
          <wp:positionV relativeFrom="paragraph">
            <wp:posOffset>-457195</wp:posOffset>
          </wp:positionV>
          <wp:extent cx="2142502" cy="841995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42502" cy="8419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E">
    <w:pPr>
      <w:jc w:val="right"/>
      <w:rPr/>
    </w:pPr>
    <w:r w:rsidDel="00000000" w:rsidR="00000000" w:rsidRPr="00000000">
      <w:rPr>
        <w:rtl w:val="0"/>
      </w:rPr>
      <w:t xml:space="preserve">Informacja prasowa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59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59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59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59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59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59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59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59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59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59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59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59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ny" w:default="1">
    <w:name w:val="Normal"/>
    <w:qFormat w:val="1"/>
    <w:rsid w:val="00B56C21"/>
    <w:pPr>
      <w:spacing w:after="0" w:line="276" w:lineRule="auto"/>
    </w:pPr>
    <w:rPr>
      <w:rFonts w:ascii="Arial" w:cs="Arial" w:eastAsia="Arial" w:hAnsi="Arial"/>
      <w:kern w:val="0"/>
      <w:lang w:eastAsia="pl-PL" w:val="pl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7A53DE"/>
    <w:pPr>
      <w:keepNext w:val="1"/>
      <w:keepLines w:val="1"/>
      <w:spacing w:after="80" w:before="360" w:line="259" w:lineRule="auto"/>
      <w:outlineLvl w:val="0"/>
    </w:pPr>
    <w:rPr>
      <w:rFonts w:asciiTheme="majorHAnsi" w:cstheme="majorBidi" w:eastAsiaTheme="majorEastAsia" w:hAnsiTheme="majorHAnsi"/>
      <w:color w:val="0f4761" w:themeColor="accent1" w:themeShade="0000BF"/>
      <w:kern w:val="2"/>
      <w:sz w:val="40"/>
      <w:szCs w:val="40"/>
      <w:lang w:eastAsia="en-US" w:val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7A53DE"/>
    <w:pPr>
      <w:keepNext w:val="1"/>
      <w:keepLines w:val="1"/>
      <w:spacing w:after="80" w:before="160" w:line="259" w:lineRule="auto"/>
      <w:outlineLvl w:val="1"/>
    </w:pPr>
    <w:rPr>
      <w:rFonts w:asciiTheme="majorHAnsi" w:cstheme="majorBidi" w:eastAsiaTheme="majorEastAsia" w:hAnsiTheme="majorHAnsi"/>
      <w:color w:val="0f4761" w:themeColor="accent1" w:themeShade="0000BF"/>
      <w:kern w:val="2"/>
      <w:sz w:val="32"/>
      <w:szCs w:val="32"/>
      <w:lang w:eastAsia="en-US" w:val="pl-PL"/>
    </w:rPr>
  </w:style>
  <w:style w:type="paragraph" w:styleId="Nagwek3">
    <w:name w:val="heading 3"/>
    <w:basedOn w:val="Normalny"/>
    <w:next w:val="Normalny"/>
    <w:link w:val="Nagwek3Znak"/>
    <w:uiPriority w:val="9"/>
    <w:semiHidden w:val="1"/>
    <w:unhideWhenUsed w:val="1"/>
    <w:qFormat w:val="1"/>
    <w:rsid w:val="007A53DE"/>
    <w:pPr>
      <w:keepNext w:val="1"/>
      <w:keepLines w:val="1"/>
      <w:spacing w:after="80" w:before="160" w:line="259" w:lineRule="auto"/>
      <w:outlineLvl w:val="2"/>
    </w:pPr>
    <w:rPr>
      <w:rFonts w:asciiTheme="minorHAnsi" w:cstheme="majorBidi" w:eastAsiaTheme="majorEastAsia" w:hAnsiTheme="minorHAnsi"/>
      <w:color w:val="0f4761" w:themeColor="accent1" w:themeShade="0000BF"/>
      <w:kern w:val="2"/>
      <w:sz w:val="28"/>
      <w:szCs w:val="28"/>
      <w:lang w:eastAsia="en-US" w:val="pl-PL"/>
    </w:rPr>
  </w:style>
  <w:style w:type="paragraph" w:styleId="Nagwek4">
    <w:name w:val="heading 4"/>
    <w:basedOn w:val="Normalny"/>
    <w:next w:val="Normalny"/>
    <w:link w:val="Nagwek4Znak"/>
    <w:uiPriority w:val="9"/>
    <w:semiHidden w:val="1"/>
    <w:unhideWhenUsed w:val="1"/>
    <w:qFormat w:val="1"/>
    <w:rsid w:val="007A53DE"/>
    <w:pPr>
      <w:keepNext w:val="1"/>
      <w:keepLines w:val="1"/>
      <w:spacing w:after="40" w:before="80" w:line="259" w:lineRule="auto"/>
      <w:outlineLvl w:val="3"/>
    </w:pPr>
    <w:rPr>
      <w:rFonts w:asciiTheme="minorHAnsi" w:cstheme="majorBidi" w:eastAsiaTheme="majorEastAsia" w:hAnsiTheme="minorHAnsi"/>
      <w:i w:val="1"/>
      <w:iCs w:val="1"/>
      <w:color w:val="0f4761" w:themeColor="accent1" w:themeShade="0000BF"/>
      <w:kern w:val="2"/>
      <w:lang w:eastAsia="en-US" w:val="pl-PL"/>
    </w:rPr>
  </w:style>
  <w:style w:type="paragraph" w:styleId="Nagwek5">
    <w:name w:val="heading 5"/>
    <w:basedOn w:val="Normalny"/>
    <w:next w:val="Normalny"/>
    <w:link w:val="Nagwek5Znak"/>
    <w:uiPriority w:val="9"/>
    <w:semiHidden w:val="1"/>
    <w:unhideWhenUsed w:val="1"/>
    <w:qFormat w:val="1"/>
    <w:rsid w:val="007A53DE"/>
    <w:pPr>
      <w:keepNext w:val="1"/>
      <w:keepLines w:val="1"/>
      <w:spacing w:after="40" w:before="80" w:line="259" w:lineRule="auto"/>
      <w:outlineLvl w:val="4"/>
    </w:pPr>
    <w:rPr>
      <w:rFonts w:asciiTheme="minorHAnsi" w:cstheme="majorBidi" w:eastAsiaTheme="majorEastAsia" w:hAnsiTheme="minorHAnsi"/>
      <w:color w:val="0f4761" w:themeColor="accent1" w:themeShade="0000BF"/>
      <w:kern w:val="2"/>
      <w:lang w:eastAsia="en-US" w:val="pl-PL"/>
    </w:rPr>
  </w:style>
  <w:style w:type="paragraph" w:styleId="Nagwek6">
    <w:name w:val="heading 6"/>
    <w:basedOn w:val="Normalny"/>
    <w:next w:val="Normalny"/>
    <w:link w:val="Nagwek6Znak"/>
    <w:uiPriority w:val="9"/>
    <w:semiHidden w:val="1"/>
    <w:unhideWhenUsed w:val="1"/>
    <w:qFormat w:val="1"/>
    <w:rsid w:val="007A53DE"/>
    <w:pPr>
      <w:keepNext w:val="1"/>
      <w:keepLines w:val="1"/>
      <w:spacing w:before="40" w:line="259" w:lineRule="auto"/>
      <w:outlineLvl w:val="5"/>
    </w:pPr>
    <w:rPr>
      <w:rFonts w:asciiTheme="minorHAnsi" w:cstheme="majorBidi" w:eastAsiaTheme="majorEastAsia" w:hAnsiTheme="minorHAnsi"/>
      <w:i w:val="1"/>
      <w:iCs w:val="1"/>
      <w:color w:val="595959" w:themeColor="text1" w:themeTint="0000A6"/>
      <w:kern w:val="2"/>
      <w:lang w:eastAsia="en-US" w:val="pl-PL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7A53DE"/>
    <w:pPr>
      <w:keepNext w:val="1"/>
      <w:keepLines w:val="1"/>
      <w:spacing w:before="40" w:line="259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lang w:eastAsia="en-US" w:val="pl-PL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7A53DE"/>
    <w:pPr>
      <w:keepNext w:val="1"/>
      <w:keepLines w:val="1"/>
      <w:spacing w:line="259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lang w:eastAsia="en-US" w:val="pl-PL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7A53DE"/>
    <w:pPr>
      <w:keepNext w:val="1"/>
      <w:keepLines w:val="1"/>
      <w:spacing w:line="259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lang w:eastAsia="en-US" w:val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7A53D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7A53D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7A53D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7A53D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7A53DE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7A53DE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7A53DE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7A53DE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7A53DE"/>
    <w:rPr>
      <w:rFonts w:cstheme="majorBidi" w:eastAsiaTheme="majorEastAsia"/>
      <w:color w:val="272727" w:themeColor="text1" w:themeTint="0000D8"/>
    </w:rPr>
  </w:style>
  <w:style w:type="paragraph" w:styleId="Tytu">
    <w:name w:val="Title"/>
    <w:basedOn w:val="Normalny"/>
    <w:next w:val="Normalny"/>
    <w:link w:val="TytuZnak"/>
    <w:uiPriority w:val="10"/>
    <w:qFormat w:val="1"/>
    <w:rsid w:val="007A53DE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  <w:lang w:eastAsia="en-US" w:val="pl-PL"/>
    </w:rPr>
  </w:style>
  <w:style w:type="character" w:styleId="TytuZnak" w:customStyle="1">
    <w:name w:val="Tytuł Znak"/>
    <w:basedOn w:val="Domylnaczcionkaakapitu"/>
    <w:link w:val="Tytu"/>
    <w:uiPriority w:val="10"/>
    <w:rsid w:val="007A53D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 w:val="1"/>
    <w:rsid w:val="007A53DE"/>
    <w:pPr>
      <w:numPr>
        <w:ilvl w:val="1"/>
      </w:numPr>
      <w:spacing w:after="160" w:line="259" w:lineRule="auto"/>
    </w:pPr>
    <w:rPr>
      <w:rFonts w:asciiTheme="minorHAnsi" w:cstheme="majorBidi" w:eastAsiaTheme="majorEastAsia" w:hAnsiTheme="minorHAnsi"/>
      <w:color w:val="595959" w:themeColor="text1" w:themeTint="0000A6"/>
      <w:spacing w:val="15"/>
      <w:kern w:val="2"/>
      <w:sz w:val="28"/>
      <w:szCs w:val="28"/>
      <w:lang w:eastAsia="en-US" w:val="pl-PL"/>
    </w:rPr>
  </w:style>
  <w:style w:type="character" w:styleId="PodtytuZnak" w:customStyle="1">
    <w:name w:val="Podtytuł Znak"/>
    <w:basedOn w:val="Domylnaczcionkaakapitu"/>
    <w:link w:val="Podtytu"/>
    <w:uiPriority w:val="11"/>
    <w:rsid w:val="007A53D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7A53DE"/>
    <w:pPr>
      <w:spacing w:after="160" w:before="160" w:line="259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lang w:eastAsia="en-US" w:val="pl-PL"/>
    </w:rPr>
  </w:style>
  <w:style w:type="character" w:styleId="CytatZnak" w:customStyle="1">
    <w:name w:val="Cytat Znak"/>
    <w:basedOn w:val="Domylnaczcionkaakapitu"/>
    <w:link w:val="Cytat"/>
    <w:uiPriority w:val="29"/>
    <w:rsid w:val="007A53DE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7A53DE"/>
    <w:pPr>
      <w:spacing w:after="160" w:line="259" w:lineRule="auto"/>
      <w:ind w:left="720"/>
      <w:contextualSpacing w:val="1"/>
    </w:pPr>
    <w:rPr>
      <w:rFonts w:asciiTheme="minorHAnsi" w:cstheme="minorBidi" w:eastAsiaTheme="minorHAnsi" w:hAnsiTheme="minorHAnsi"/>
      <w:kern w:val="2"/>
      <w:lang w:eastAsia="en-US" w:val="pl-PL"/>
    </w:rPr>
  </w:style>
  <w:style w:type="character" w:styleId="Wyrnienieintensywne">
    <w:name w:val="Intense Emphasis"/>
    <w:basedOn w:val="Domylnaczcionkaakapitu"/>
    <w:uiPriority w:val="21"/>
    <w:qFormat w:val="1"/>
    <w:rsid w:val="007A53DE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7A53D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59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lang w:eastAsia="en-US" w:val="pl-PL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7A53DE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7A53DE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>
      <w:spacing w:after="160" w:line="259" w:lineRule="auto"/>
    </w:pPr>
    <w:rPr>
      <w:rFonts w:ascii="Aptos" w:cs="Aptos" w:eastAsia="Aptos" w:hAnsi="Aptos"/>
      <w:color w:val="595959"/>
      <w:sz w:val="28"/>
      <w:szCs w:val="28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eader" Target="header1.xml"/><Relationship Id="rId10" Type="http://schemas.openxmlformats.org/officeDocument/2006/relationships/hyperlink" Target="mailto:media@malibracia.org.pl" TargetMode="External"/><Relationship Id="rId9" Type="http://schemas.openxmlformats.org/officeDocument/2006/relationships/hyperlink" Target="https://www.cozaroznica.pl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www.cozaroznica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Roboto-regular.ttf"/><Relationship Id="rId4" Type="http://schemas.openxmlformats.org/officeDocument/2006/relationships/font" Target="fonts/Roboto-bold.ttf"/><Relationship Id="rId5" Type="http://schemas.openxmlformats.org/officeDocument/2006/relationships/font" Target="fonts/Roboto-italic.ttf"/><Relationship Id="rId6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OFbtcxiED3QiYTcMqJYjW63/pA==">CgMxLjAyCGguZ2pkZ3hzMg5oLjl4cHFtNmV2aXA0MTIOaC5lcWw0bzBmOWtvcmsyDmgucmRoZXg2YTUxM3o3Mg1oLjdyeHlyaXFsa2lvMg5oLm8zaGpvOGp2bTg1dDINaC5ibnNneGNscjUzMzIOaC5rdThxaGdzMGwyamEyDmguYThiaDQxaTR6M2M0Mg5oLnhqcnRwZWZvbGVkaTIJaC4xZm9iOXRlOAByITFDVHZ3MG94UFhXMkVnNDc0Ty1xSmNaOFBTU0FVTjdMdQ==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2025-02-19T15:52:00Z</dcterms:created>
  <dc:creator>Media mbU</dc:creator>
</cp:coreProperties>
</file>